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7BAD6" w14:textId="77777777" w:rsidR="008D39AE" w:rsidRPr="008D39AE" w:rsidRDefault="008D39AE" w:rsidP="008D39AE">
      <w:pPr>
        <w:rPr>
          <w:rFonts w:asciiTheme="minorHAnsi" w:hAnsiTheme="minorHAnsi" w:cstheme="minorHAnsi"/>
          <w:b/>
          <w:sz w:val="22"/>
          <w:szCs w:val="22"/>
          <w:lang w:val="it-IT"/>
        </w:rPr>
      </w:pPr>
      <w:r w:rsidRPr="008D39AE">
        <w:rPr>
          <w:rFonts w:asciiTheme="minorHAnsi" w:hAnsiTheme="minorHAnsi" w:cstheme="minorHAnsi"/>
          <w:b/>
          <w:sz w:val="22"/>
          <w:szCs w:val="22"/>
          <w:lang w:val="it-IT"/>
        </w:rPr>
        <w:t>Comunicato stampa</w:t>
      </w:r>
    </w:p>
    <w:p w14:paraId="66E793D5" w14:textId="77777777"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25 febbraio 2019</w:t>
      </w:r>
    </w:p>
    <w:p w14:paraId="7ECB7EA6" w14:textId="77777777" w:rsidR="008D39AE" w:rsidRDefault="008D39AE" w:rsidP="008D39AE">
      <w:pPr>
        <w:rPr>
          <w:rFonts w:asciiTheme="minorHAnsi" w:hAnsiTheme="minorHAnsi" w:cstheme="minorHAnsi"/>
          <w:b/>
          <w:sz w:val="22"/>
          <w:szCs w:val="22"/>
          <w:lang w:val="it-IT"/>
        </w:rPr>
      </w:pPr>
    </w:p>
    <w:p w14:paraId="5D1F4864" w14:textId="57700061" w:rsidR="008D39AE" w:rsidRPr="008D39AE" w:rsidRDefault="008D39AE" w:rsidP="008D39AE">
      <w:pPr>
        <w:rPr>
          <w:rFonts w:asciiTheme="minorHAnsi" w:hAnsiTheme="minorHAnsi" w:cstheme="minorHAnsi"/>
          <w:b/>
          <w:sz w:val="28"/>
          <w:szCs w:val="28"/>
          <w:lang w:val="it-IT"/>
        </w:rPr>
      </w:pPr>
      <w:r w:rsidRPr="008D39AE">
        <w:rPr>
          <w:rFonts w:asciiTheme="minorHAnsi" w:hAnsiTheme="minorHAnsi" w:cstheme="minorHAnsi"/>
          <w:b/>
          <w:sz w:val="28"/>
          <w:szCs w:val="28"/>
          <w:lang w:val="it-IT"/>
        </w:rPr>
        <w:t>In Italia l’ipoacusia non trattata comporta ogni anno costi per 24 miliardi di euro.</w:t>
      </w:r>
    </w:p>
    <w:p w14:paraId="0598F15C" w14:textId="77777777" w:rsidR="008D39AE" w:rsidRDefault="008D39AE" w:rsidP="008D39AE">
      <w:pPr>
        <w:rPr>
          <w:rFonts w:asciiTheme="minorHAnsi" w:hAnsiTheme="minorHAnsi" w:cstheme="minorHAnsi"/>
          <w:b/>
          <w:sz w:val="22"/>
          <w:szCs w:val="22"/>
          <w:lang w:val="it-IT"/>
        </w:rPr>
      </w:pPr>
    </w:p>
    <w:p w14:paraId="14290164" w14:textId="66708486" w:rsidR="008D39AE" w:rsidRPr="008D39AE" w:rsidRDefault="008D39AE" w:rsidP="008D39AE">
      <w:pPr>
        <w:rPr>
          <w:rFonts w:asciiTheme="minorHAnsi" w:hAnsiTheme="minorHAnsi" w:cstheme="minorHAnsi"/>
          <w:b/>
          <w:sz w:val="22"/>
          <w:szCs w:val="22"/>
          <w:lang w:val="it-IT"/>
        </w:rPr>
      </w:pPr>
      <w:r w:rsidRPr="008D39AE">
        <w:rPr>
          <w:rFonts w:asciiTheme="minorHAnsi" w:hAnsiTheme="minorHAnsi" w:cstheme="minorHAnsi"/>
          <w:b/>
          <w:sz w:val="22"/>
          <w:szCs w:val="22"/>
          <w:lang w:val="it-IT"/>
        </w:rPr>
        <w:t>Circa 3,1 milioni di persone convivono con invalidanti problemi di udito senza alcun trattamento. La perdita di udito non trattata e invalidante in Italia comporta ogni anno costi pari a 24 miliardi di euro. Si spendono 7.700 euro all'anno per ogni persona affetta da tali disturbi. I costi sono legati alla minore qualità di vita e all'aumento della percentuale di disoccupazione tra le persone che soffrono di ipoacusia.</w:t>
      </w:r>
      <w:r w:rsidRPr="008D39AE">
        <w:rPr>
          <w:rFonts w:asciiTheme="minorHAnsi" w:hAnsiTheme="minorHAnsi" w:cstheme="minorHAnsi"/>
          <w:b/>
          <w:sz w:val="22"/>
          <w:szCs w:val="22"/>
          <w:lang w:val="it-IT"/>
        </w:rPr>
        <w:br/>
      </w:r>
      <w:r w:rsidRPr="008D39AE">
        <w:rPr>
          <w:rFonts w:asciiTheme="minorHAnsi" w:hAnsiTheme="minorHAnsi" w:cstheme="minorHAnsi"/>
          <w:b/>
          <w:sz w:val="22"/>
          <w:szCs w:val="22"/>
          <w:lang w:val="it-IT"/>
        </w:rPr>
        <w:br/>
      </w:r>
      <w:r w:rsidRPr="008D39AE">
        <w:rPr>
          <w:rFonts w:asciiTheme="minorHAnsi" w:hAnsiTheme="minorHAnsi" w:cstheme="minorHAnsi"/>
          <w:sz w:val="22"/>
          <w:szCs w:val="22"/>
          <w:lang w:val="it-IT"/>
        </w:rPr>
        <w:t xml:space="preserve">In un nuovo ed esauriente rapporto scientifico, “Hearing Loss - Numbers and Costs” (Ipoacusia - Numeri e costi), si stima che l’ipoacusia non trattata in Italia costa 24 miliardi di euro all'anno. Si spendono 7.700 euro per ogni persona affetta da ipoacusia non trattata. I risultati e le conclusioni dettagliate della relazione saranno presentati il giorno 6 marzo, in occasione della Giornata mondiale dell'udito, in un dibattito al Parlamento europeo a Bruxelles, in Belgio. </w:t>
      </w:r>
    </w:p>
    <w:p w14:paraId="25A606CE" w14:textId="77777777" w:rsidR="008D39AE" w:rsidRPr="008D39AE" w:rsidRDefault="008D39AE" w:rsidP="008D39AE">
      <w:pPr>
        <w:rPr>
          <w:rFonts w:asciiTheme="minorHAnsi" w:hAnsiTheme="minorHAnsi" w:cstheme="minorHAnsi"/>
          <w:sz w:val="22"/>
          <w:szCs w:val="22"/>
          <w:lang w:val="it-IT"/>
        </w:rPr>
      </w:pPr>
    </w:p>
    <w:p w14:paraId="042723BC" w14:textId="21D28E33"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In Italia la minore qualità della vita dovuta alla perdita dell’udito costa 17,5 miliardi di euro all'anno. La perdita di produttività in Italia, dovuta alla maggiore percentuale di disoccupazione tra le persone con problemi di ipoacusia, comporta ogni anno costi pari 6,5 miliardi di euro. In totale, si tratta di 24 miliardi di euro. Questa cifra non comprende i costi sanitari supplementari causati dalla perdita dell'udito. Secondo il Global Burden of Disease research group (GBD) è considerata ipoacusia invalidante la perdita dell’udito superiore a 35 dB.</w:t>
      </w:r>
    </w:p>
    <w:p w14:paraId="2134C9EA" w14:textId="77777777" w:rsidR="008D39AE" w:rsidRDefault="008D39AE" w:rsidP="008D39AE">
      <w:pPr>
        <w:rPr>
          <w:rFonts w:asciiTheme="minorHAnsi" w:hAnsiTheme="minorHAnsi" w:cstheme="minorHAnsi"/>
          <w:sz w:val="22"/>
          <w:szCs w:val="22"/>
          <w:lang w:val="it-IT"/>
        </w:rPr>
      </w:pPr>
    </w:p>
    <w:p w14:paraId="6C92A4EF" w14:textId="39879390"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Nell'Unione Europea l’ipoacusia invalidante non trattata comporta ogni anno costi pari a 185 miliardi di euro.</w:t>
      </w:r>
    </w:p>
    <w:p w14:paraId="1784A7E6" w14:textId="77777777" w:rsidR="008D39AE" w:rsidRDefault="008D39AE" w:rsidP="008D39AE">
      <w:pPr>
        <w:rPr>
          <w:rFonts w:asciiTheme="minorHAnsi" w:hAnsiTheme="minorHAnsi" w:cstheme="minorHAnsi"/>
          <w:sz w:val="22"/>
          <w:szCs w:val="22"/>
          <w:lang w:val="it-IT"/>
        </w:rPr>
      </w:pPr>
    </w:p>
    <w:p w14:paraId="50CE4329" w14:textId="0132DE3E"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Nel rapporto si evidenzia che l'uso di apparecchi acustici e di altre soluzioni per l’udito migliora la salute e la qualità di vita. Inoltre che le persone con ipoacusia invalidante non trattata sono maggiormente soggette al rischio d’isolamento sociale, di depressione, di declino cognitivo e di demenza, mentre le persone che curano la propria ipoacusia non sono più esposte rispetto alle persone con udito normale.</w:t>
      </w:r>
    </w:p>
    <w:p w14:paraId="7C5ADEB0" w14:textId="77777777" w:rsidR="008D39AE" w:rsidRDefault="008D39AE" w:rsidP="008D39AE">
      <w:pPr>
        <w:rPr>
          <w:rFonts w:asciiTheme="minorHAnsi" w:hAnsiTheme="minorHAnsi" w:cstheme="minorHAnsi"/>
          <w:sz w:val="22"/>
          <w:szCs w:val="22"/>
          <w:lang w:val="it-IT"/>
        </w:rPr>
      </w:pPr>
    </w:p>
    <w:p w14:paraId="13F349BF" w14:textId="5729DEF2"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In Italia 4,8 milioni di persone soffrono di ipoacusia invalidante (&gt;35 dB). Più di 3,1 milioni di persone non ricevono alcun trattamento per la loro ipoacusia, in Europa solo una persona su tre utilizza apparecchi acustici o altre soluzioni per l’udito. Con una popolazione in costante invecchiamento, che vive sempre più a lungo e con una precoce perdita dell’udito dovuta a una maggiore esposizione al rumore, questa tendenza è destinata ad aumentare ulteriormente negli anni a venire.</w:t>
      </w:r>
    </w:p>
    <w:p w14:paraId="297FE00A" w14:textId="77777777" w:rsidR="008D39AE" w:rsidRDefault="008D39AE" w:rsidP="008D39AE">
      <w:pPr>
        <w:rPr>
          <w:rFonts w:asciiTheme="minorHAnsi" w:hAnsiTheme="minorHAnsi" w:cstheme="minorHAnsi"/>
          <w:sz w:val="22"/>
          <w:szCs w:val="22"/>
          <w:lang w:val="it-IT"/>
        </w:rPr>
      </w:pPr>
    </w:p>
    <w:p w14:paraId="7760F3A8" w14:textId="451DF654"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Il rapporto “Hearing Loss - Numbers and Costs” ha analizzato e confrontato centinaia di studi scientifici e articoli negli ultimi due decenni sulla diffusione e le conseguenze della perdita dell’udito, sull’uso e i benefici degli apparecchi acustici.</w:t>
      </w:r>
    </w:p>
    <w:p w14:paraId="0AD8EF14" w14:textId="77777777" w:rsidR="008D39AE" w:rsidRDefault="008D39AE" w:rsidP="008D39AE">
      <w:pPr>
        <w:rPr>
          <w:rFonts w:asciiTheme="minorHAnsi" w:hAnsiTheme="minorHAnsi" w:cstheme="minorHAnsi"/>
          <w:sz w:val="22"/>
          <w:szCs w:val="22"/>
          <w:lang w:val="it-IT"/>
        </w:rPr>
      </w:pPr>
    </w:p>
    <w:p w14:paraId="5D707AFA" w14:textId="623E4B3B"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Il segretario generale Kim Ruberg, dell’organizzazione non profit hear-it AISBL, che ha pubblicato il rapporto, afferma che “il rapporto scientifico dimostra chiaramente che la perdita dell’udito non curata è un problema serio con un enorme impatto economico e sociale e che il controllo dell'udito e il trattamento per la perdita dell’udito sono vantaggiosi sia per l'individuo che per la società”.</w:t>
      </w:r>
    </w:p>
    <w:p w14:paraId="2C555F85" w14:textId="77777777" w:rsidR="008D39AE" w:rsidRDefault="008D39AE" w:rsidP="008D39AE">
      <w:pPr>
        <w:rPr>
          <w:rFonts w:asciiTheme="minorHAnsi" w:hAnsiTheme="minorHAnsi" w:cstheme="minorHAnsi"/>
          <w:sz w:val="22"/>
          <w:szCs w:val="22"/>
          <w:lang w:val="it-IT"/>
        </w:rPr>
      </w:pPr>
    </w:p>
    <w:p w14:paraId="3F2AA7E8" w14:textId="29C2AC36"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lastRenderedPageBreak/>
        <w:t xml:space="preserve">“Se pensate di avere una perdita dell’udito, vi consiglio è di far controllare l'udito. È possibile avviare il controllo dell'udito utilizzando l'app “Controlla il tuo udito” dell'OMS, oppure testare l’udito online all'indirizzo </w:t>
      </w:r>
      <w:r w:rsidRPr="008D39AE">
        <w:rPr>
          <w:rStyle w:val="Hyperlink"/>
          <w:rFonts w:asciiTheme="minorHAnsi" w:hAnsiTheme="minorHAnsi" w:cstheme="minorHAnsi"/>
          <w:sz w:val="22"/>
          <w:szCs w:val="22"/>
        </w:rPr>
        <w:fldChar w:fldCharType="begin"/>
      </w:r>
      <w:r w:rsidRPr="008D39AE">
        <w:rPr>
          <w:rStyle w:val="Hyperlink"/>
          <w:rFonts w:asciiTheme="minorHAnsi" w:hAnsiTheme="minorHAnsi" w:cstheme="minorHAnsi"/>
          <w:sz w:val="22"/>
          <w:szCs w:val="22"/>
          <w:lang w:val="it-IT"/>
        </w:rPr>
        <w:instrText xml:space="preserve"> HYPERLINK "http://www.hear-it.org" </w:instrText>
      </w:r>
      <w:r w:rsidRPr="008D39AE">
        <w:rPr>
          <w:rStyle w:val="Hyperlink"/>
          <w:rFonts w:asciiTheme="minorHAnsi" w:hAnsiTheme="minorHAnsi" w:cstheme="minorHAnsi"/>
          <w:sz w:val="22"/>
          <w:szCs w:val="22"/>
        </w:rPr>
        <w:fldChar w:fldCharType="separate"/>
      </w:r>
      <w:r w:rsidRPr="008D39AE">
        <w:rPr>
          <w:rStyle w:val="Hyperlink"/>
          <w:rFonts w:asciiTheme="minorHAnsi" w:hAnsiTheme="minorHAnsi" w:cstheme="minorHAnsi"/>
          <w:sz w:val="22"/>
          <w:szCs w:val="22"/>
          <w:lang w:val="it-IT"/>
        </w:rPr>
        <w:t>www.hear-it.org</w:t>
      </w:r>
      <w:r w:rsidRPr="008D39AE">
        <w:rPr>
          <w:rStyle w:val="Hyperlink"/>
          <w:rFonts w:asciiTheme="minorHAnsi" w:hAnsiTheme="minorHAnsi" w:cstheme="minorHAnsi"/>
          <w:sz w:val="22"/>
          <w:szCs w:val="22"/>
        </w:rPr>
        <w:fldChar w:fldCharType="end"/>
      </w:r>
      <w:r w:rsidRPr="008D39AE">
        <w:rPr>
          <w:rFonts w:asciiTheme="minorHAnsi" w:hAnsiTheme="minorHAnsi" w:cstheme="minorHAnsi"/>
          <w:sz w:val="22"/>
          <w:szCs w:val="22"/>
          <w:lang w:val="it-IT"/>
        </w:rPr>
        <w:t>. Se sospettate di avere problemi di udito, il consiglio migliore è di sottoporvi a un vero e proprio test dell'udito eseguito da un audioprotesista”.</w:t>
      </w:r>
    </w:p>
    <w:p w14:paraId="41604396" w14:textId="77777777" w:rsidR="008D39AE" w:rsidRDefault="008D39AE" w:rsidP="008D39AE">
      <w:pPr>
        <w:rPr>
          <w:rFonts w:asciiTheme="minorHAnsi" w:hAnsiTheme="minorHAnsi" w:cstheme="minorHAnsi"/>
          <w:sz w:val="22"/>
          <w:szCs w:val="22"/>
          <w:lang w:val="it-IT"/>
        </w:rPr>
      </w:pPr>
    </w:p>
    <w:p w14:paraId="62783603" w14:textId="3F58812C"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L’Organizzazione Mondiale della Sanità organizza ogni anno il 3 marzo la Giornata mondiale dell'udito per sensibilizzare l'opinione pubblica su come prevenire la sordità e la perdita dell'udito e promuovere le cure in tutto il mondo. Il tema della Giornata mondiale dell'udito 2019 è “controlla il tuo udito”.</w:t>
      </w:r>
    </w:p>
    <w:p w14:paraId="15CF2BF2" w14:textId="77777777" w:rsidR="008D39AE" w:rsidRDefault="008D39AE" w:rsidP="008D39AE">
      <w:pPr>
        <w:rPr>
          <w:rFonts w:asciiTheme="minorHAnsi" w:hAnsiTheme="minorHAnsi" w:cstheme="minorHAnsi"/>
          <w:sz w:val="22"/>
          <w:szCs w:val="22"/>
          <w:lang w:val="it-IT"/>
        </w:rPr>
      </w:pPr>
    </w:p>
    <w:p w14:paraId="38BCFCEA" w14:textId="250D99BA"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Il rapporto “Hearing Loss - Numbers and Costs” è stato realizzato dalla professoressa Emerita Bridget Shield, della Brunel University di Londra con l'assistenza del Professor Mark Atherton della Brunel University di Londra per la AISBL. Nel 2006, la professoressa Bridget Shield ha compilato il primo rapporto per l'AISBL: “Valutazione dei costi sociali ed economici dell'ipoacusia”( Evaluation of the Social and Economic Costs of hearing Impairment).</w:t>
      </w:r>
    </w:p>
    <w:p w14:paraId="694D5C9C" w14:textId="77777777" w:rsidR="008D39AE" w:rsidRDefault="008D39AE" w:rsidP="008D39AE">
      <w:pPr>
        <w:rPr>
          <w:rFonts w:asciiTheme="minorHAnsi" w:hAnsiTheme="minorHAnsi" w:cstheme="minorHAnsi"/>
          <w:b/>
          <w:sz w:val="22"/>
          <w:szCs w:val="22"/>
          <w:lang w:val="it-IT"/>
        </w:rPr>
      </w:pPr>
    </w:p>
    <w:p w14:paraId="453F5F18" w14:textId="47D59F4E"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b/>
          <w:sz w:val="22"/>
          <w:szCs w:val="22"/>
          <w:lang w:val="it-IT"/>
        </w:rPr>
        <w:t>Informazioni sull’organizzazione non profit AISBL</w:t>
      </w:r>
      <w:r w:rsidRPr="008D39AE">
        <w:rPr>
          <w:rFonts w:asciiTheme="minorHAnsi" w:hAnsiTheme="minorHAnsi" w:cstheme="minorHAnsi"/>
          <w:sz w:val="22"/>
          <w:szCs w:val="22"/>
          <w:lang w:val="it-IT"/>
        </w:rPr>
        <w:br/>
        <w:t xml:space="preserve">Hear-it AISBL è un'organizzazione internazionale, non lucrativa, con sede a Bruxelles, Belgio. L'obiettivo della Hear-it AISBL è di raccogliere, elaborare e diffondere informazioni scientifiche aggiornate e altre questioni che riguardano la perdita dell’udito, le sue conseguenze umane e socioeconomiche, le possibili cure e i benefici del trattamento dell’ipoacusia. </w:t>
      </w:r>
      <w:proofErr w:type="spellStart"/>
      <w:r w:rsidRPr="008D39AE">
        <w:rPr>
          <w:rFonts w:asciiTheme="minorHAnsi" w:hAnsiTheme="minorHAnsi" w:cstheme="minorHAnsi"/>
          <w:sz w:val="22"/>
          <w:szCs w:val="22"/>
          <w:lang w:val="en-US"/>
        </w:rPr>
        <w:t>Tra</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i</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membri</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della</w:t>
      </w:r>
      <w:proofErr w:type="spellEnd"/>
      <w:r w:rsidRPr="008D39AE">
        <w:rPr>
          <w:rFonts w:asciiTheme="minorHAnsi" w:hAnsiTheme="minorHAnsi" w:cstheme="minorHAnsi"/>
          <w:sz w:val="22"/>
          <w:szCs w:val="22"/>
          <w:lang w:val="en-US"/>
        </w:rPr>
        <w:t xml:space="preserve"> Hear-it AISBL vi è la IFHOH (The International Federation of the Hard of Hearing), la EFHOH (European Federation of Hard of Hearing People), la AEA (European Association of Hearing Aid Professionals) </w:t>
      </w:r>
      <w:proofErr w:type="spellStart"/>
      <w:r w:rsidRPr="008D39AE">
        <w:rPr>
          <w:rFonts w:asciiTheme="minorHAnsi" w:hAnsiTheme="minorHAnsi" w:cstheme="minorHAnsi"/>
          <w:sz w:val="22"/>
          <w:szCs w:val="22"/>
          <w:lang w:val="en-US"/>
        </w:rPr>
        <w:t>oltre</w:t>
      </w:r>
      <w:proofErr w:type="spellEnd"/>
      <w:r w:rsidRPr="008D39AE">
        <w:rPr>
          <w:rFonts w:asciiTheme="minorHAnsi" w:hAnsiTheme="minorHAnsi" w:cstheme="minorHAnsi"/>
          <w:sz w:val="22"/>
          <w:szCs w:val="22"/>
          <w:lang w:val="en-US"/>
        </w:rPr>
        <w:t xml:space="preserve"> a </w:t>
      </w:r>
      <w:proofErr w:type="spellStart"/>
      <w:r w:rsidRPr="008D39AE">
        <w:rPr>
          <w:rFonts w:asciiTheme="minorHAnsi" w:hAnsiTheme="minorHAnsi" w:cstheme="minorHAnsi"/>
          <w:sz w:val="22"/>
          <w:szCs w:val="22"/>
          <w:lang w:val="en-US"/>
        </w:rPr>
        <w:t>singoli</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membri</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nell’ambito</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degli</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apparecchi</w:t>
      </w:r>
      <w:proofErr w:type="spellEnd"/>
      <w:r w:rsidRPr="008D39AE">
        <w:rPr>
          <w:rFonts w:asciiTheme="minorHAnsi" w:hAnsiTheme="minorHAnsi" w:cstheme="minorHAnsi"/>
          <w:sz w:val="22"/>
          <w:szCs w:val="22"/>
          <w:lang w:val="en-US"/>
        </w:rPr>
        <w:t xml:space="preserve"> </w:t>
      </w:r>
      <w:proofErr w:type="spellStart"/>
      <w:r w:rsidRPr="008D39AE">
        <w:rPr>
          <w:rFonts w:asciiTheme="minorHAnsi" w:hAnsiTheme="minorHAnsi" w:cstheme="minorHAnsi"/>
          <w:sz w:val="22"/>
          <w:szCs w:val="22"/>
          <w:lang w:val="en-US"/>
        </w:rPr>
        <w:t>acustici</w:t>
      </w:r>
      <w:proofErr w:type="spellEnd"/>
      <w:r w:rsidRPr="008D39AE">
        <w:rPr>
          <w:rFonts w:asciiTheme="minorHAnsi" w:hAnsiTheme="minorHAnsi" w:cstheme="minorHAnsi"/>
          <w:sz w:val="22"/>
          <w:szCs w:val="22"/>
          <w:lang w:val="en-US"/>
        </w:rPr>
        <w:t xml:space="preserve">. </w:t>
      </w:r>
      <w:r w:rsidRPr="008D39AE">
        <w:rPr>
          <w:rFonts w:asciiTheme="minorHAnsi" w:hAnsiTheme="minorHAnsi" w:cstheme="minorHAnsi"/>
          <w:sz w:val="22"/>
          <w:szCs w:val="22"/>
          <w:lang w:val="it-IT"/>
        </w:rPr>
        <w:t xml:space="preserve">La Hear-it AISBL gestisce il più grande sito web al mondo e leader nel settore dell'udito e dell’ipoacusia: </w:t>
      </w:r>
      <w:hyperlink r:id="rId7" w:history="1">
        <w:r w:rsidRPr="008D39AE">
          <w:rPr>
            <w:rStyle w:val="Hyperlink"/>
            <w:rFonts w:asciiTheme="minorHAnsi" w:hAnsiTheme="minorHAnsi" w:cstheme="minorHAnsi"/>
            <w:sz w:val="22"/>
            <w:szCs w:val="22"/>
            <w:lang w:val="it-IT"/>
          </w:rPr>
          <w:t>www.hear-it.org</w:t>
        </w:r>
      </w:hyperlink>
      <w:r w:rsidRPr="008D39AE">
        <w:rPr>
          <w:rFonts w:asciiTheme="minorHAnsi" w:hAnsiTheme="minorHAnsi" w:cstheme="minorHAnsi"/>
          <w:sz w:val="22"/>
          <w:szCs w:val="22"/>
          <w:lang w:val="it-IT"/>
        </w:rPr>
        <w:t xml:space="preserve"> </w:t>
      </w:r>
    </w:p>
    <w:p w14:paraId="47BC93AF" w14:textId="77777777" w:rsidR="008D39AE" w:rsidRDefault="008D39AE" w:rsidP="008D39AE">
      <w:pPr>
        <w:rPr>
          <w:rFonts w:asciiTheme="minorHAnsi" w:hAnsiTheme="minorHAnsi" w:cstheme="minorHAnsi"/>
          <w:sz w:val="22"/>
          <w:szCs w:val="22"/>
          <w:u w:val="single"/>
          <w:lang w:val="it-IT"/>
        </w:rPr>
      </w:pPr>
    </w:p>
    <w:p w14:paraId="2B2FFD80" w14:textId="57E6AE61" w:rsidR="008D39AE" w:rsidRPr="008D39AE" w:rsidRDefault="008D39AE" w:rsidP="008D39AE">
      <w:pPr>
        <w:rPr>
          <w:rFonts w:asciiTheme="minorHAnsi" w:hAnsiTheme="minorHAnsi" w:cstheme="minorHAnsi"/>
          <w:sz w:val="22"/>
          <w:szCs w:val="22"/>
          <w:u w:val="single"/>
          <w:lang w:val="it-IT"/>
        </w:rPr>
      </w:pPr>
      <w:r w:rsidRPr="008D39AE">
        <w:rPr>
          <w:rFonts w:asciiTheme="minorHAnsi" w:hAnsiTheme="minorHAnsi" w:cstheme="minorHAnsi"/>
          <w:sz w:val="22"/>
          <w:szCs w:val="22"/>
          <w:u w:val="single"/>
          <w:lang w:val="it-IT"/>
        </w:rPr>
        <w:t>Ulteriori informazioni:</w:t>
      </w:r>
    </w:p>
    <w:p w14:paraId="6B1CF2E9" w14:textId="7FB05A25"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Segretario generale, Kim Ruberg, hear-it AISBL, telefono +45 40 40 300 300 500 (CET)</w:t>
      </w:r>
      <w:r w:rsidRPr="008D39AE">
        <w:rPr>
          <w:rFonts w:asciiTheme="minorHAnsi" w:hAnsiTheme="minorHAnsi" w:cstheme="minorHAnsi"/>
          <w:sz w:val="22"/>
          <w:szCs w:val="22"/>
          <w:lang w:val="it-IT"/>
        </w:rPr>
        <w:br/>
        <w:t xml:space="preserve">Le immagini ad alta risoluzione per uso editoriale sono disponibili qui: </w:t>
      </w:r>
      <w:r w:rsidRPr="008D39AE">
        <w:rPr>
          <w:rFonts w:asciiTheme="minorHAnsi" w:hAnsiTheme="minorHAnsi" w:cstheme="minorHAnsi"/>
          <w:sz w:val="22"/>
          <w:szCs w:val="22"/>
          <w:lang w:val="it-IT"/>
        </w:rPr>
        <w:br/>
      </w:r>
      <w:hyperlink r:id="rId8" w:history="1">
        <w:r w:rsidRPr="00270A35">
          <w:rPr>
            <w:rStyle w:val="Hyperlink"/>
            <w:rFonts w:asciiTheme="minorHAnsi" w:hAnsiTheme="minorHAnsi" w:cstheme="minorHAnsi"/>
            <w:sz w:val="22"/>
            <w:szCs w:val="22"/>
            <w:lang w:val="it-IT"/>
          </w:rPr>
          <w:t>https://www.hear-it.org/editorial-photos</w:t>
        </w:r>
      </w:hyperlink>
      <w:r>
        <w:rPr>
          <w:rFonts w:asciiTheme="minorHAnsi" w:hAnsiTheme="minorHAnsi" w:cstheme="minorHAnsi"/>
          <w:sz w:val="22"/>
          <w:szCs w:val="22"/>
          <w:lang w:val="it-IT"/>
        </w:rPr>
        <w:t xml:space="preserve"> </w:t>
      </w:r>
      <w:bookmarkStart w:id="0" w:name="_GoBack"/>
      <w:bookmarkEnd w:id="0"/>
      <w:r w:rsidRPr="008D39AE">
        <w:rPr>
          <w:rFonts w:asciiTheme="minorHAnsi" w:hAnsiTheme="minorHAnsi" w:cstheme="minorHAnsi"/>
          <w:sz w:val="22"/>
          <w:szCs w:val="22"/>
          <w:lang w:val="it-IT"/>
        </w:rPr>
        <w:br/>
        <w:t xml:space="preserve">Come fare un test dell'udito: </w:t>
      </w:r>
      <w:r w:rsidRPr="008D39AE">
        <w:rPr>
          <w:rStyle w:val="Hyperlink"/>
          <w:rFonts w:asciiTheme="minorHAnsi" w:hAnsiTheme="minorHAnsi" w:cstheme="minorHAnsi"/>
          <w:sz w:val="22"/>
          <w:szCs w:val="22"/>
          <w:lang w:val="it-IT"/>
        </w:rPr>
        <w:t>https://www.hear-it.org/the-hearing-test-3</w:t>
      </w:r>
    </w:p>
    <w:p w14:paraId="509FC590" w14:textId="77777777"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 xml:space="preserve">Se avete domande e altre richieste, inviate una mail a </w:t>
      </w:r>
      <w:hyperlink r:id="rId9" w:history="1">
        <w:r w:rsidRPr="008D39AE">
          <w:rPr>
            <w:rStyle w:val="Hyperlink"/>
            <w:rFonts w:asciiTheme="minorHAnsi" w:hAnsiTheme="minorHAnsi" w:cstheme="minorHAnsi"/>
            <w:sz w:val="22"/>
            <w:szCs w:val="22"/>
            <w:lang w:val="it-IT"/>
          </w:rPr>
          <w:t>editor@hear-it.org</w:t>
        </w:r>
      </w:hyperlink>
      <w:r w:rsidRPr="008D39AE">
        <w:rPr>
          <w:rFonts w:asciiTheme="minorHAnsi" w:hAnsiTheme="minorHAnsi" w:cstheme="minorHAnsi"/>
          <w:sz w:val="22"/>
          <w:szCs w:val="22"/>
          <w:lang w:val="it-IT"/>
        </w:rPr>
        <w:t xml:space="preserve"> </w:t>
      </w:r>
    </w:p>
    <w:p w14:paraId="1C6AF4F7" w14:textId="77777777" w:rsidR="008D39AE" w:rsidRPr="008D39AE" w:rsidRDefault="008D39AE" w:rsidP="008D39AE">
      <w:pPr>
        <w:rPr>
          <w:rFonts w:asciiTheme="minorHAnsi" w:hAnsiTheme="minorHAnsi" w:cstheme="minorHAnsi"/>
          <w:sz w:val="22"/>
          <w:szCs w:val="22"/>
          <w:lang w:val="it-IT"/>
        </w:rPr>
      </w:pPr>
      <w:r w:rsidRPr="008D39AE">
        <w:rPr>
          <w:rFonts w:asciiTheme="minorHAnsi" w:hAnsiTheme="minorHAnsi" w:cstheme="minorHAnsi"/>
          <w:sz w:val="22"/>
          <w:szCs w:val="22"/>
          <w:lang w:val="it-IT"/>
        </w:rPr>
        <w:t xml:space="preserve">Per informazioni generali sull’udito, sull’ipoacusia e il suo trattamento, visitate il sito </w:t>
      </w:r>
      <w:hyperlink r:id="rId10" w:history="1">
        <w:r w:rsidRPr="008D39AE">
          <w:rPr>
            <w:rStyle w:val="Hyperlink"/>
            <w:rFonts w:asciiTheme="minorHAnsi" w:hAnsiTheme="minorHAnsi" w:cstheme="minorHAnsi"/>
            <w:sz w:val="22"/>
            <w:szCs w:val="22"/>
            <w:lang w:val="it-IT"/>
          </w:rPr>
          <w:t>www.hear-it.org</w:t>
        </w:r>
      </w:hyperlink>
      <w:r w:rsidRPr="008D39AE">
        <w:rPr>
          <w:rFonts w:asciiTheme="minorHAnsi" w:hAnsiTheme="minorHAnsi" w:cstheme="minorHAnsi"/>
          <w:sz w:val="22"/>
          <w:szCs w:val="22"/>
          <w:lang w:val="it-IT"/>
        </w:rPr>
        <w:t xml:space="preserve"> </w:t>
      </w:r>
    </w:p>
    <w:p w14:paraId="4E445E6D" w14:textId="77777777" w:rsidR="008D39AE" w:rsidRPr="008D39AE" w:rsidRDefault="008D39AE" w:rsidP="008D39AE">
      <w:pPr>
        <w:rPr>
          <w:rFonts w:asciiTheme="minorHAnsi" w:hAnsiTheme="minorHAnsi" w:cstheme="minorHAnsi"/>
          <w:sz w:val="22"/>
          <w:szCs w:val="22"/>
          <w:lang w:val="it-IT"/>
        </w:rPr>
      </w:pPr>
    </w:p>
    <w:p w14:paraId="773CB16F" w14:textId="77777777" w:rsidR="00EC5A8F" w:rsidRPr="008D39AE" w:rsidRDefault="00EC5A8F" w:rsidP="002D7814">
      <w:pPr>
        <w:rPr>
          <w:lang w:val="it-IT"/>
        </w:rPr>
      </w:pPr>
    </w:p>
    <w:sectPr w:rsidR="00EC5A8F" w:rsidRPr="008D39AE" w:rsidSect="0087523F">
      <w:headerReference w:type="even" r:id="rId11"/>
      <w:headerReference w:type="default" r:id="rId12"/>
      <w:footerReference w:type="even" r:id="rId13"/>
      <w:footerReference w:type="default" r:id="rId14"/>
      <w:headerReference w:type="first" r:id="rId15"/>
      <w:footerReference w:type="first" r:id="rId16"/>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D39AE"/>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844</Words>
  <Characters>5104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5937</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2019-02-18T09:40:00Z</dcterms:created>
  <dcterms:modified xsi:type="dcterms:W3CDTF">2019-02-18T09:40:00Z</dcterms:modified>
</cp:coreProperties>
</file>